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9F9E" w14:textId="77777777" w:rsidR="00BD0879" w:rsidRPr="008625C7" w:rsidRDefault="00BD0879" w:rsidP="00BD08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REPORT 2018</w:t>
      </w:r>
      <w:r w:rsidRPr="008625C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9</w:t>
      </w:r>
    </w:p>
    <w:p w14:paraId="382D3B67" w14:textId="77777777" w:rsidR="00BD0879" w:rsidRPr="008625C7" w:rsidRDefault="00BD0879" w:rsidP="00BD0879">
      <w:pPr>
        <w:spacing w:after="0" w:line="240" w:lineRule="auto"/>
        <w:rPr>
          <w:rFonts w:ascii="Times New Roman" w:eastAsia="Times New Roman" w:hAnsi="Times New Roman" w:cs="Times New Roman"/>
          <w:sz w:val="24"/>
          <w:szCs w:val="24"/>
        </w:rPr>
      </w:pPr>
    </w:p>
    <w:p w14:paraId="3A4CBFD3" w14:textId="56DDE5AA" w:rsidR="00BD0879" w:rsidRPr="000749F4" w:rsidRDefault="00BD0879" w:rsidP="00BD0879">
      <w:pPr>
        <w:spacing w:after="0" w:line="240" w:lineRule="auto"/>
        <w:rPr>
          <w:rFonts w:ascii="Times New Roman" w:eastAsia="Times New Roman" w:hAnsi="Times New Roman" w:cs="Times New Roman"/>
          <w:b/>
          <w:bCs/>
          <w:sz w:val="24"/>
          <w:szCs w:val="24"/>
        </w:rPr>
      </w:pPr>
      <w:r w:rsidRPr="000749F4">
        <w:rPr>
          <w:rFonts w:ascii="Times New Roman" w:eastAsia="Times New Roman" w:hAnsi="Times New Roman" w:cs="Times New Roman"/>
          <w:b/>
          <w:bCs/>
          <w:color w:val="000000"/>
          <w:sz w:val="24"/>
          <w:szCs w:val="24"/>
        </w:rPr>
        <w:t>Details of campus placement during the year</w:t>
      </w:r>
      <w:r w:rsidR="000749F4" w:rsidRPr="000749F4">
        <w:rPr>
          <w:rFonts w:ascii="Times New Roman" w:eastAsia="Times New Roman" w:hAnsi="Times New Roman" w:cs="Times New Roman"/>
          <w:b/>
          <w:bCs/>
          <w:color w:val="000000"/>
          <w:sz w:val="24"/>
          <w:szCs w:val="24"/>
        </w:rPr>
        <w:t>:</w:t>
      </w:r>
    </w:p>
    <w:p w14:paraId="2D67E097" w14:textId="77777777" w:rsidR="00BD0879" w:rsidRDefault="00BD0879" w:rsidP="00BD0879">
      <w:pPr>
        <w:spacing w:after="0" w:line="240" w:lineRule="auto"/>
        <w:rPr>
          <w:rFonts w:ascii="Times New Roman" w:eastAsia="Times New Roman" w:hAnsi="Times New Roman" w:cs="Times New Roman"/>
          <w:sz w:val="24"/>
          <w:szCs w:val="24"/>
        </w:rPr>
      </w:pP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630"/>
        <w:gridCol w:w="1920"/>
        <w:gridCol w:w="1155"/>
        <w:gridCol w:w="5893"/>
      </w:tblGrid>
      <w:tr w:rsidR="000749F4" w:rsidRPr="00BD0879" w14:paraId="3CE767A8" w14:textId="77777777" w:rsidTr="000749F4">
        <w:trPr>
          <w:cantSplit/>
          <w:trHeight w:val="913"/>
          <w:tblHeader/>
        </w:trPr>
        <w:tc>
          <w:tcPr>
            <w:tcW w:w="6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51FB9A8" w14:textId="77777777" w:rsidR="000749F4" w:rsidRPr="00BD0879" w:rsidRDefault="000749F4" w:rsidP="00DB486D">
            <w:pPr>
              <w:pStyle w:val="Normal1"/>
              <w:spacing w:before="240" w:after="240"/>
              <w:ind w:left="100"/>
              <w:jc w:val="center"/>
              <w:rPr>
                <w:rFonts w:ascii="Times New Roman" w:hAnsi="Times New Roman" w:cs="Times New Roman"/>
                <w:b/>
              </w:rPr>
            </w:pPr>
          </w:p>
        </w:tc>
        <w:tc>
          <w:tcPr>
            <w:tcW w:w="8968" w:type="dxa"/>
            <w:gridSpan w:val="3"/>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D22095F" w14:textId="77777777" w:rsidR="000749F4" w:rsidRPr="00BD0879" w:rsidRDefault="000749F4" w:rsidP="00DB486D">
            <w:pPr>
              <w:pStyle w:val="Normal1"/>
              <w:spacing w:before="240" w:after="240"/>
              <w:ind w:left="100"/>
              <w:jc w:val="center"/>
              <w:rPr>
                <w:rFonts w:ascii="Times New Roman" w:hAnsi="Times New Roman" w:cs="Times New Roman"/>
                <w:b/>
              </w:rPr>
            </w:pPr>
            <w:r w:rsidRPr="00BD0879">
              <w:rPr>
                <w:rFonts w:ascii="Times New Roman" w:hAnsi="Times New Roman" w:cs="Times New Roman"/>
                <w:b/>
              </w:rPr>
              <w:t>On campus</w:t>
            </w:r>
          </w:p>
        </w:tc>
      </w:tr>
      <w:tr w:rsidR="000749F4" w:rsidRPr="00BD0879" w14:paraId="2206805E" w14:textId="77777777" w:rsidTr="000749F4">
        <w:trPr>
          <w:cantSplit/>
          <w:trHeight w:val="1778"/>
          <w:tblHeader/>
        </w:trPr>
        <w:tc>
          <w:tcPr>
            <w:tcW w:w="63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80764B" w14:textId="77777777" w:rsidR="000749F4" w:rsidRPr="00BD0879" w:rsidRDefault="000749F4" w:rsidP="00DB486D">
            <w:pPr>
              <w:pStyle w:val="Normal1"/>
              <w:spacing w:before="240" w:after="240"/>
              <w:ind w:left="100"/>
              <w:jc w:val="center"/>
              <w:rPr>
                <w:rFonts w:ascii="Times New Roman" w:hAnsi="Times New Roman" w:cs="Times New Roman"/>
              </w:rPr>
            </w:pPr>
          </w:p>
        </w:tc>
        <w:tc>
          <w:tcPr>
            <w:tcW w:w="1920"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1F46E20E" w14:textId="77777777" w:rsidR="000749F4" w:rsidRPr="00BD0879" w:rsidRDefault="000749F4" w:rsidP="00DB486D">
            <w:pPr>
              <w:pStyle w:val="Normal1"/>
              <w:spacing w:before="240" w:after="240"/>
              <w:ind w:left="100"/>
              <w:jc w:val="center"/>
              <w:rPr>
                <w:rFonts w:ascii="Times New Roman" w:hAnsi="Times New Roman" w:cs="Times New Roman"/>
              </w:rPr>
            </w:pPr>
            <w:r w:rsidRPr="00BD0879">
              <w:rPr>
                <w:rFonts w:ascii="Times New Roman" w:hAnsi="Times New Roman" w:cs="Times New Roman"/>
              </w:rPr>
              <w:t>Name of Organizations Visited</w:t>
            </w:r>
          </w:p>
        </w:tc>
        <w:tc>
          <w:tcPr>
            <w:tcW w:w="115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7D5AFF82" w14:textId="77777777" w:rsidR="000749F4" w:rsidRPr="00BD0879" w:rsidRDefault="000749F4" w:rsidP="00DB486D">
            <w:pPr>
              <w:pStyle w:val="Normal1"/>
              <w:spacing w:before="240" w:after="240"/>
              <w:ind w:left="100"/>
              <w:jc w:val="center"/>
              <w:rPr>
                <w:rFonts w:ascii="Times New Roman" w:hAnsi="Times New Roman" w:cs="Times New Roman"/>
              </w:rPr>
            </w:pPr>
            <w:r w:rsidRPr="00BD0879">
              <w:rPr>
                <w:rFonts w:ascii="Times New Roman" w:hAnsi="Times New Roman" w:cs="Times New Roman"/>
              </w:rPr>
              <w:t>Number of Students Participated</w:t>
            </w:r>
          </w:p>
        </w:tc>
        <w:tc>
          <w:tcPr>
            <w:tcW w:w="5893"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270928EC" w14:textId="77777777" w:rsidR="000749F4" w:rsidRPr="00BD0879" w:rsidRDefault="000749F4" w:rsidP="00DB486D">
            <w:pPr>
              <w:pStyle w:val="Normal1"/>
              <w:spacing w:before="240" w:after="240"/>
              <w:ind w:left="100"/>
              <w:jc w:val="center"/>
              <w:rPr>
                <w:rFonts w:ascii="Times New Roman" w:hAnsi="Times New Roman" w:cs="Times New Roman"/>
              </w:rPr>
            </w:pPr>
            <w:r w:rsidRPr="00BD0879">
              <w:rPr>
                <w:rFonts w:ascii="Times New Roman" w:hAnsi="Times New Roman" w:cs="Times New Roman"/>
              </w:rPr>
              <w:t>Number of Students Placed</w:t>
            </w:r>
          </w:p>
        </w:tc>
      </w:tr>
      <w:tr w:rsidR="000749F4" w:rsidRPr="00BD0879" w14:paraId="07E48AE0"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7571C"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5B98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DE Shaw &amp; Co.</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AEFF8"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4D00A"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3F59F425"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068DF"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2</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42760"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HDFC Bank</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76B17"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30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40354"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396A196A"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0036"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3</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D107A"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BRICS Chamber of Commerce &amp; Industry</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DF1B6"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EA157"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3C9D5DA1" w14:textId="77777777" w:rsidTr="000749F4">
        <w:trPr>
          <w:cantSplit/>
          <w:trHeight w:val="107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DCD87"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4</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27B99"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Hungerbox</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C8854"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6DFFF"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w:t>
            </w:r>
          </w:p>
        </w:tc>
      </w:tr>
      <w:tr w:rsidR="000749F4" w:rsidRPr="00BD0879" w14:paraId="0EBD22DD"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DBDB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5</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3A8E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SBI</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2E81A"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45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F0CE7"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4695FC44"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F39C7"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6</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8315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Andhra Bank</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93988"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45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10453"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158E3118"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B9592"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7</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5C5DA"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Railway Hospital</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3FE6F"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64C8AC"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5B84E170"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E31A0"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8</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27AAD"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ICICI Bank</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9177D"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6EBAD"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7</w:t>
            </w:r>
          </w:p>
        </w:tc>
      </w:tr>
      <w:tr w:rsidR="000749F4" w:rsidRPr="00BD0879" w14:paraId="670CD2A3"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96EF7"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lastRenderedPageBreak/>
              <w:t>9</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2B513"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Nurtr</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96E59"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B1B02"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w:t>
            </w:r>
          </w:p>
        </w:tc>
      </w:tr>
      <w:tr w:rsidR="000749F4" w:rsidRPr="00BD0879" w14:paraId="6A0948EA"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9AAD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10</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B6B46"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Muse Management</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F1167"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7B865E"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0EEAC35F"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F18FF"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11</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E95E6"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Bulbul Shop Application, Delhi</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9794B"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EDE14"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5DF2EBA1"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5C3D7"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12</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6EF03"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Parliament Office</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C331C"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19E1B"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377FEFC2"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65AD3"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13</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73A99"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MSL India Public Relations Team</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FF9A4"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8DE4D"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0F8D02FB"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DC636"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14</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9CC3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Faze Management, Mumbai</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B9E6A"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912D7"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7B310F57"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803C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15</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552F7"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Oberoi Group of Hotels</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CA2A0"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7A640"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w:t>
            </w:r>
          </w:p>
        </w:tc>
      </w:tr>
      <w:tr w:rsidR="000749F4" w:rsidRPr="00BD0879" w14:paraId="6B3937D0"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67B50"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16</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56588"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Shalom Public School</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4F876"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C89A1"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438F4B43"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F2977"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17</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67A4A"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Thomson Digitals (India Today Group)</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E74B2"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FCEC4"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8</w:t>
            </w:r>
          </w:p>
        </w:tc>
      </w:tr>
      <w:tr w:rsidR="000749F4" w:rsidRPr="00BD0879" w14:paraId="6B0BD237" w14:textId="77777777" w:rsidTr="000749F4">
        <w:trPr>
          <w:cantSplit/>
          <w:trHeight w:val="785"/>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71371"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18</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1C88B"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ZS Associates</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744F4"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5D10EA"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47EDBF07"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C8303"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19</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AEDD3"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Aakash Institute</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26210"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8D24F"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4</w:t>
            </w:r>
          </w:p>
        </w:tc>
      </w:tr>
      <w:tr w:rsidR="000749F4" w:rsidRPr="00BD0879" w14:paraId="3D8579AC"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63B86"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lastRenderedPageBreak/>
              <w:t>20</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63E32"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Canara Bank</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CFF0D"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14501"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503D185D"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98A75"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21</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19593" w14:textId="77777777" w:rsidR="000749F4" w:rsidRPr="00BD0879" w:rsidRDefault="000749F4" w:rsidP="00DB486D">
            <w:pPr>
              <w:pStyle w:val="Normal1"/>
              <w:pBdr>
                <w:top w:val="nil"/>
                <w:left w:val="nil"/>
                <w:bottom w:val="nil"/>
                <w:right w:val="nil"/>
                <w:between w:val="nil"/>
              </w:pBdr>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Gramin Bank of Haryana</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417E6"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25</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590D2"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6BB8A74A"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C8CF0"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22</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7B544" w14:textId="77777777" w:rsidR="000749F4" w:rsidRPr="00BD0879" w:rsidRDefault="000749F4" w:rsidP="00DB486D">
            <w:pPr>
              <w:pStyle w:val="Normal1"/>
              <w:pBdr>
                <w:top w:val="nil"/>
                <w:left w:val="nil"/>
                <w:bottom w:val="nil"/>
                <w:right w:val="nil"/>
                <w:between w:val="nil"/>
              </w:pBdr>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University of Delhi</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1E8FE"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A41259"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03F2CF36"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6B1D4"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23</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10D3E2" w14:textId="77777777" w:rsidR="000749F4" w:rsidRPr="00BD0879" w:rsidRDefault="000749F4" w:rsidP="00DB486D">
            <w:pPr>
              <w:pStyle w:val="Normal1"/>
              <w:pBdr>
                <w:top w:val="nil"/>
                <w:left w:val="nil"/>
                <w:bottom w:val="nil"/>
                <w:right w:val="nil"/>
                <w:between w:val="nil"/>
              </w:pBdr>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Quint</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D2B9E"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30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F0DCF"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6878E9AD"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3F40E"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24</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681B8" w14:textId="77777777" w:rsidR="000749F4" w:rsidRPr="00BD0879" w:rsidRDefault="000749F4" w:rsidP="00DB486D">
            <w:pPr>
              <w:pStyle w:val="Normal1"/>
              <w:pBdr>
                <w:top w:val="nil"/>
                <w:left w:val="nil"/>
                <w:bottom w:val="nil"/>
                <w:right w:val="nil"/>
                <w:between w:val="nil"/>
              </w:pBdr>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Government of Rajasthan</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B585F"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30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9F6E6"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r w:rsidR="000749F4" w:rsidRPr="00BD0879" w14:paraId="70D7A67C" w14:textId="77777777" w:rsidTr="000749F4">
        <w:trPr>
          <w:cantSplit/>
          <w:trHeight w:val="500"/>
          <w:tblHeader/>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9889D" w14:textId="77777777" w:rsidR="000749F4" w:rsidRPr="00BD0879" w:rsidRDefault="000749F4" w:rsidP="00DB486D">
            <w:pPr>
              <w:pStyle w:val="Normal1"/>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25</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A9EB0" w14:textId="77777777" w:rsidR="000749F4" w:rsidRPr="00BD0879" w:rsidRDefault="000749F4" w:rsidP="00DB486D">
            <w:pPr>
              <w:pStyle w:val="Normal1"/>
              <w:pBdr>
                <w:top w:val="nil"/>
                <w:left w:val="nil"/>
                <w:bottom w:val="nil"/>
                <w:right w:val="nil"/>
                <w:between w:val="nil"/>
              </w:pBdr>
              <w:spacing w:before="240" w:after="240"/>
              <w:ind w:left="100"/>
              <w:rPr>
                <w:rFonts w:ascii="Times New Roman" w:hAnsi="Times New Roman" w:cs="Times New Roman"/>
                <w:sz w:val="20"/>
                <w:szCs w:val="20"/>
              </w:rPr>
            </w:pPr>
            <w:r w:rsidRPr="00BD0879">
              <w:rPr>
                <w:rFonts w:ascii="Times New Roman" w:hAnsi="Times New Roman" w:cs="Times New Roman"/>
                <w:sz w:val="20"/>
                <w:szCs w:val="20"/>
              </w:rPr>
              <w:t>The Math Company</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6B3DC"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10</w:t>
            </w:r>
          </w:p>
        </w:tc>
        <w:tc>
          <w:tcPr>
            <w:tcW w:w="5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BECFC5" w14:textId="77777777" w:rsidR="000749F4" w:rsidRPr="00BD0879" w:rsidRDefault="000749F4" w:rsidP="00DB486D">
            <w:pPr>
              <w:pStyle w:val="Normal1"/>
              <w:spacing w:before="240" w:after="240"/>
              <w:ind w:left="100"/>
              <w:jc w:val="center"/>
              <w:rPr>
                <w:rFonts w:ascii="Times New Roman" w:hAnsi="Times New Roman" w:cs="Times New Roman"/>
                <w:sz w:val="20"/>
                <w:szCs w:val="20"/>
              </w:rPr>
            </w:pPr>
            <w:r w:rsidRPr="00BD0879">
              <w:rPr>
                <w:rFonts w:ascii="Times New Roman" w:hAnsi="Times New Roman" w:cs="Times New Roman"/>
                <w:sz w:val="20"/>
                <w:szCs w:val="20"/>
              </w:rPr>
              <w:t>1</w:t>
            </w:r>
          </w:p>
        </w:tc>
      </w:tr>
    </w:tbl>
    <w:p w14:paraId="45F50EA0" w14:textId="77777777" w:rsidR="00F501D8" w:rsidRDefault="00F501D8" w:rsidP="00BD0879">
      <w:pPr>
        <w:spacing w:before="240" w:after="240" w:line="240" w:lineRule="auto"/>
        <w:rPr>
          <w:rFonts w:ascii="Times New Roman" w:eastAsia="Times New Roman" w:hAnsi="Times New Roman" w:cs="Times New Roman"/>
          <w:color w:val="000000"/>
          <w:sz w:val="24"/>
          <w:szCs w:val="24"/>
        </w:rPr>
      </w:pPr>
    </w:p>
    <w:p w14:paraId="0FB2212E" w14:textId="5E2E0C9A" w:rsidR="00F501D8" w:rsidRPr="000749F4" w:rsidRDefault="000749F4" w:rsidP="000749F4">
      <w:pPr>
        <w:spacing w:before="240" w:after="240" w:line="240" w:lineRule="auto"/>
        <w:rPr>
          <w:rFonts w:ascii="Times New Roman" w:eastAsia="Times New Roman" w:hAnsi="Times New Roman" w:cs="Times New Roman"/>
          <w:b/>
          <w:bCs/>
          <w:color w:val="000000"/>
          <w:sz w:val="24"/>
          <w:szCs w:val="24"/>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40832" behindDoc="1" locked="0" layoutInCell="1" allowOverlap="1" wp14:anchorId="25F22F16" wp14:editId="2E03B31E">
            <wp:simplePos x="0" y="0"/>
            <wp:positionH relativeFrom="column">
              <wp:posOffset>3810000</wp:posOffset>
            </wp:positionH>
            <wp:positionV relativeFrom="paragraph">
              <wp:posOffset>313690</wp:posOffset>
            </wp:positionV>
            <wp:extent cx="2247071" cy="1399429"/>
            <wp:effectExtent l="0" t="0" r="0" b="0"/>
            <wp:wrapTight wrapText="bothSides">
              <wp:wrapPolygon edited="0">
                <wp:start x="0" y="0"/>
                <wp:lineTo x="0" y="21178"/>
                <wp:lineTo x="21429" y="21178"/>
                <wp:lineTo x="21429" y="0"/>
                <wp:lineTo x="0" y="0"/>
              </wp:wrapPolygon>
            </wp:wrapTight>
            <wp:docPr id="2" name="Picture 2" descr="https://lh6.googleusercontent.com/euzU-g14HIpIQE3gHKg0ZRXnhGd0XpEo5OA0DauUEYh1CueOc9-nHjhVrAVYb0-co08NV94cKWrJyLh0BwX5P-F2g0C6ibnPsuGl3TpmZ_t_BRDLng0SvUpYmEjHfI6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uzU-g14HIpIQE3gHKg0ZRXnhGd0XpEo5OA0DauUEYh1CueOc9-nHjhVrAVYb0-co08NV94cKWrJyLh0BwX5P-F2g0C6ibnPsuGl3TpmZ_t_BRDLng0SvUpYmEjHfI6l-Q"/>
                    <pic:cNvPicPr>
                      <a:picLocks noChangeAspect="1" noChangeArrowheads="1"/>
                    </pic:cNvPicPr>
                  </pic:nvPicPr>
                  <pic:blipFill>
                    <a:blip r:embed="rId8" cstate="print"/>
                    <a:srcRect/>
                    <a:stretch>
                      <a:fillRect/>
                    </a:stretch>
                  </pic:blipFill>
                  <pic:spPr bwMode="auto">
                    <a:xfrm>
                      <a:off x="0" y="0"/>
                      <a:ext cx="2247071" cy="1399429"/>
                    </a:xfrm>
                    <a:prstGeom prst="rect">
                      <a:avLst/>
                    </a:prstGeom>
                    <a:noFill/>
                    <a:ln w="9525">
                      <a:noFill/>
                      <a:miter lim="800000"/>
                      <a:headEnd/>
                      <a:tailEnd/>
                    </a:ln>
                  </pic:spPr>
                </pic:pic>
              </a:graphicData>
            </a:graphic>
          </wp:anchor>
        </w:drawing>
      </w:r>
      <w:r w:rsidR="00BD0879" w:rsidRPr="000749F4">
        <w:rPr>
          <w:rFonts w:ascii="Times New Roman" w:eastAsia="Times New Roman" w:hAnsi="Times New Roman" w:cs="Times New Roman"/>
          <w:b/>
          <w:bCs/>
          <w:color w:val="000000"/>
          <w:sz w:val="24"/>
          <w:szCs w:val="24"/>
        </w:rPr>
        <w:t>Details of</w:t>
      </w:r>
      <w:r w:rsidR="00F53A3E">
        <w:rPr>
          <w:rFonts w:ascii="Times New Roman" w:eastAsia="Times New Roman" w:hAnsi="Times New Roman" w:cs="Times New Roman"/>
          <w:b/>
          <w:bCs/>
          <w:color w:val="000000"/>
          <w:sz w:val="24"/>
          <w:szCs w:val="24"/>
        </w:rPr>
        <w:t xml:space="preserve"> the</w:t>
      </w:r>
      <w:r w:rsidR="00BD0879" w:rsidRPr="000749F4">
        <w:rPr>
          <w:rFonts w:ascii="Times New Roman" w:eastAsia="Times New Roman" w:hAnsi="Times New Roman" w:cs="Times New Roman"/>
          <w:b/>
          <w:bCs/>
          <w:color w:val="000000"/>
          <w:sz w:val="24"/>
          <w:szCs w:val="24"/>
        </w:rPr>
        <w:t xml:space="preserve"> events organized during the year</w:t>
      </w:r>
      <w:r w:rsidRPr="000749F4">
        <w:rPr>
          <w:rFonts w:ascii="Times New Roman" w:eastAsia="Times New Roman" w:hAnsi="Times New Roman" w:cs="Times New Roman"/>
          <w:b/>
          <w:bCs/>
          <w:color w:val="000000"/>
          <w:sz w:val="24"/>
          <w:szCs w:val="24"/>
        </w:rPr>
        <w:t>:</w:t>
      </w:r>
    </w:p>
    <w:p w14:paraId="3FAF93D7" w14:textId="77777777" w:rsidR="00F501D8" w:rsidRPr="00F501D8" w:rsidRDefault="00F501D8" w:rsidP="00F501D8">
      <w:pPr>
        <w:numPr>
          <w:ilvl w:val="0"/>
          <w:numId w:val="1"/>
        </w:numPr>
        <w:spacing w:after="0" w:line="240" w:lineRule="auto"/>
        <w:textAlignment w:val="baseline"/>
        <w:rPr>
          <w:rFonts w:ascii="Times New Roman" w:eastAsia="Times New Roman" w:hAnsi="Times New Roman" w:cs="Times New Roman"/>
          <w:b/>
          <w:bCs/>
          <w:i/>
          <w:color w:val="000000"/>
        </w:rPr>
      </w:pPr>
      <w:r w:rsidRPr="00F501D8">
        <w:rPr>
          <w:rFonts w:ascii="Times New Roman" w:eastAsia="Times New Roman" w:hAnsi="Times New Roman" w:cs="Times New Roman"/>
          <w:b/>
          <w:bCs/>
          <w:i/>
          <w:color w:val="000000"/>
        </w:rPr>
        <w:t>Talk with Talerang- Internships and Resume Building (28.08.2018)</w:t>
      </w:r>
      <w:r w:rsidRPr="006E13CC">
        <w:rPr>
          <w:rFonts w:ascii="Times New Roman" w:eastAsia="Times New Roman" w:hAnsi="Times New Roman" w:cs="Times New Roman"/>
          <w:b/>
          <w:bCs/>
          <w:i/>
          <w:color w:val="000000"/>
        </w:rPr>
        <w:t xml:space="preserve"> </w:t>
      </w:r>
      <w:r w:rsidRPr="00F501D8">
        <w:rPr>
          <w:rFonts w:ascii="Times New Roman" w:eastAsia="Times New Roman" w:hAnsi="Times New Roman" w:cs="Times New Roman"/>
          <w:b/>
          <w:bCs/>
          <w:i/>
          <w:color w:val="000000"/>
        </w:rPr>
        <w:t>(Speaker: Sveta Raina)</w:t>
      </w:r>
    </w:p>
    <w:p w14:paraId="4DC76670" w14:textId="4D96423A"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 xml:space="preserve">The session equipped students with the know-how to create a </w:t>
      </w:r>
      <w:r w:rsidRPr="006E13CC">
        <w:rPr>
          <w:rFonts w:ascii="Times New Roman" w:eastAsia="Times New Roman" w:hAnsi="Times New Roman" w:cs="Times New Roman"/>
          <w:color w:val="000000"/>
        </w:rPr>
        <w:t xml:space="preserve">good resume to land their dream </w:t>
      </w:r>
      <w:r w:rsidRPr="00F501D8">
        <w:rPr>
          <w:rFonts w:ascii="Times New Roman" w:eastAsia="Times New Roman" w:hAnsi="Times New Roman" w:cs="Times New Roman"/>
          <w:color w:val="000000"/>
        </w:rPr>
        <w:t>internship/job. It also threw light on the importance of going for internships.</w:t>
      </w:r>
    </w:p>
    <w:p w14:paraId="75B1AD87" w14:textId="40E9A930" w:rsidR="00F501D8" w:rsidRPr="00F501D8" w:rsidRDefault="00F501D8" w:rsidP="00F501D8">
      <w:pPr>
        <w:spacing w:after="0" w:line="240" w:lineRule="auto"/>
        <w:ind w:left="720"/>
        <w:rPr>
          <w:rFonts w:ascii="Times New Roman" w:eastAsia="Times New Roman" w:hAnsi="Times New Roman" w:cs="Times New Roman"/>
          <w:color w:val="000000"/>
        </w:rPr>
      </w:pPr>
    </w:p>
    <w:p w14:paraId="3C5B01E3" w14:textId="7F188E39" w:rsidR="00F501D8" w:rsidRPr="00F501D8" w:rsidRDefault="000749F4" w:rsidP="00F501D8">
      <w:pPr>
        <w:spacing w:after="0" w:line="240" w:lineRule="auto"/>
        <w:ind w:left="720"/>
        <w:rPr>
          <w:rFonts w:ascii="Times New Roman" w:eastAsia="Times New Roman" w:hAnsi="Times New Roman" w:cs="Times New Roman"/>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79884CEB" wp14:editId="06C44330">
            <wp:simplePos x="0" y="0"/>
            <wp:positionH relativeFrom="column">
              <wp:posOffset>3829050</wp:posOffset>
            </wp:positionH>
            <wp:positionV relativeFrom="paragraph">
              <wp:posOffset>529590</wp:posOffset>
            </wp:positionV>
            <wp:extent cx="2256790" cy="2025015"/>
            <wp:effectExtent l="0" t="0" r="0" b="0"/>
            <wp:wrapSquare wrapText="bothSides"/>
            <wp:docPr id="3" name="Picture 3" descr="https://lh3.googleusercontent.com/J8FcbhcM94b7Q8arozb-1sCq_Ne1b3PafpdPWduQqN_AywCh2OfjxKqn47lIJHqIpMTjWZuRGgwKwID8B9hnR-LowLFg4HpBz5_oAwrFnu-q7IC59ofPd-MWPuCNQUD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8FcbhcM94b7Q8arozb-1sCq_Ne1b3PafpdPWduQqN_AywCh2OfjxKqn47lIJHqIpMTjWZuRGgwKwID8B9hnR-LowLFg4HpBz5_oAwrFnu-q7IC59ofPd-MWPuCNQUDb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790" cy="202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6E13CC">
        <w:rPr>
          <w:rFonts w:ascii="Times New Roman" w:eastAsia="Times New Roman" w:hAnsi="Times New Roman" w:cs="Times New Roman"/>
        </w:rPr>
        <w:br w:type="textWrapping" w:clear="all"/>
      </w:r>
      <w:r w:rsidR="00F501D8" w:rsidRPr="00F501D8">
        <w:rPr>
          <w:rFonts w:ascii="Times New Roman" w:eastAsia="Times New Roman" w:hAnsi="Times New Roman" w:cs="Times New Roman"/>
        </w:rPr>
        <w:br/>
      </w:r>
    </w:p>
    <w:p w14:paraId="0A644666" w14:textId="280FBED4" w:rsidR="00F501D8" w:rsidRPr="00F501D8" w:rsidRDefault="00F501D8" w:rsidP="00F501D8">
      <w:pPr>
        <w:numPr>
          <w:ilvl w:val="0"/>
          <w:numId w:val="1"/>
        </w:numPr>
        <w:spacing w:after="0" w:line="240" w:lineRule="auto"/>
        <w:textAlignment w:val="baseline"/>
        <w:rPr>
          <w:rFonts w:ascii="Times New Roman" w:eastAsia="Times New Roman" w:hAnsi="Times New Roman" w:cs="Times New Roman"/>
          <w:b/>
          <w:bCs/>
          <w:i/>
          <w:color w:val="000000"/>
        </w:rPr>
      </w:pPr>
      <w:r w:rsidRPr="00F501D8">
        <w:rPr>
          <w:rFonts w:ascii="Times New Roman" w:eastAsia="Times New Roman" w:hAnsi="Times New Roman" w:cs="Times New Roman"/>
          <w:b/>
          <w:bCs/>
          <w:i/>
          <w:color w:val="000000"/>
        </w:rPr>
        <w:t>Become Data Analytics Expert in 12 Weeks (in collaboration with The Caree</w:t>
      </w:r>
      <w:r w:rsidRPr="006E13CC">
        <w:rPr>
          <w:rFonts w:ascii="Times New Roman" w:eastAsia="Times New Roman" w:hAnsi="Times New Roman" w:cs="Times New Roman"/>
          <w:b/>
          <w:bCs/>
          <w:i/>
          <w:color w:val="000000"/>
        </w:rPr>
        <w:t xml:space="preserve">r </w:t>
      </w:r>
      <w:r w:rsidRPr="00F501D8">
        <w:rPr>
          <w:rFonts w:ascii="Times New Roman" w:eastAsia="Times New Roman" w:hAnsi="Times New Roman" w:cs="Times New Roman"/>
          <w:b/>
          <w:bCs/>
          <w:i/>
          <w:color w:val="000000"/>
        </w:rPr>
        <w:t>Developers on 07.09.2018)</w:t>
      </w:r>
    </w:p>
    <w:p w14:paraId="43ED5DDE" w14:textId="66B737A2"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The seminar gave insights about Data Analytics and Artificial Intelligence which is taking over the world and discussed the technological changes that will soon rule the world. </w:t>
      </w:r>
    </w:p>
    <w:p w14:paraId="0436EAF0" w14:textId="55529939" w:rsidR="00F501D8" w:rsidRPr="00F501D8" w:rsidRDefault="00F501D8" w:rsidP="00F501D8">
      <w:pPr>
        <w:spacing w:after="0" w:line="240" w:lineRule="auto"/>
        <w:ind w:left="720"/>
        <w:rPr>
          <w:rFonts w:ascii="Times New Roman" w:eastAsia="Times New Roman" w:hAnsi="Times New Roman" w:cs="Times New Roman"/>
        </w:rPr>
      </w:pPr>
    </w:p>
    <w:p w14:paraId="49DFB222" w14:textId="25B66172" w:rsidR="00F501D8" w:rsidRPr="006E13CC" w:rsidRDefault="00F501D8" w:rsidP="00F501D8">
      <w:pPr>
        <w:spacing w:after="0" w:line="240" w:lineRule="auto"/>
        <w:ind w:left="720"/>
        <w:rPr>
          <w:rFonts w:ascii="Times New Roman" w:eastAsia="Times New Roman" w:hAnsi="Times New Roman" w:cs="Times New Roman"/>
        </w:rPr>
      </w:pPr>
    </w:p>
    <w:p w14:paraId="25C19DFE" w14:textId="77777777" w:rsidR="00F501D8" w:rsidRPr="006E13CC" w:rsidRDefault="00F501D8" w:rsidP="00F501D8">
      <w:pPr>
        <w:spacing w:after="0" w:line="240" w:lineRule="auto"/>
        <w:ind w:left="720"/>
        <w:rPr>
          <w:rFonts w:ascii="Times New Roman" w:eastAsia="Times New Roman" w:hAnsi="Times New Roman" w:cs="Times New Roman"/>
        </w:rPr>
      </w:pPr>
    </w:p>
    <w:p w14:paraId="3F5149B9" w14:textId="67F75B21" w:rsidR="00F501D8" w:rsidRPr="00F53A3E" w:rsidRDefault="000749F4"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6E13CC">
        <w:rPr>
          <w:noProof/>
          <w:bdr w:val="none" w:sz="0" w:space="0" w:color="auto" w:frame="1"/>
        </w:rPr>
        <w:lastRenderedPageBreak/>
        <w:drawing>
          <wp:anchor distT="0" distB="0" distL="114300" distR="114300" simplePos="0" relativeHeight="251651072" behindDoc="0" locked="0" layoutInCell="1" allowOverlap="1" wp14:anchorId="6075683D" wp14:editId="17BEB8E3">
            <wp:simplePos x="0" y="0"/>
            <wp:positionH relativeFrom="column">
              <wp:posOffset>4407535</wp:posOffset>
            </wp:positionH>
            <wp:positionV relativeFrom="paragraph">
              <wp:posOffset>-215900</wp:posOffset>
            </wp:positionV>
            <wp:extent cx="1771650" cy="1771650"/>
            <wp:effectExtent l="0" t="0" r="0" b="0"/>
            <wp:wrapSquare wrapText="bothSides"/>
            <wp:docPr id="4" name="Picture 4" descr="https://lh6.googleusercontent.com/9izUAEqUvu8GXnQj9rSCrqrwtOC_LHFzvKSGY211jMMGVJdWL6NfgEOG-Mv6RybNnGpt784uuTTK9_vvy12RMNPejBKU2BdBKwZG7lY9ICRmYjEYbi_X9qxAQ2p4sjfG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9izUAEqUvu8GXnQj9rSCrqrwtOC_LHFzvKSGY211jMMGVJdWL6NfgEOG-Mv6RybNnGpt784uuTTK9_vvy12RMNPejBKU2BdBKwZG7lY9ICRmYjEYbi_X9qxAQ2p4sjfGA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F53A3E">
        <w:rPr>
          <w:rFonts w:ascii="Times New Roman" w:eastAsia="Times New Roman" w:hAnsi="Times New Roman" w:cs="Times New Roman"/>
          <w:b/>
          <w:bCs/>
          <w:i/>
          <w:color w:val="000000"/>
        </w:rPr>
        <w:t>IAS Preparation Talk in collaboration with Chanakya IAS Academy (01.10.2018)</w:t>
      </w:r>
    </w:p>
    <w:p w14:paraId="2C86156D" w14:textId="6762B0D7"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Chanakya IAS Academy organised a fruitful session talking about the arduous IAS preparation.</w:t>
      </w:r>
    </w:p>
    <w:p w14:paraId="2EF0BA8F" w14:textId="23B399FB" w:rsidR="00F501D8" w:rsidRPr="00F501D8" w:rsidRDefault="00F501D8" w:rsidP="00F501D8">
      <w:pPr>
        <w:spacing w:after="0" w:line="240" w:lineRule="auto"/>
        <w:ind w:left="720"/>
        <w:rPr>
          <w:rFonts w:ascii="Times New Roman" w:eastAsia="Times New Roman" w:hAnsi="Times New Roman" w:cs="Times New Roman"/>
        </w:rPr>
      </w:pPr>
    </w:p>
    <w:p w14:paraId="6431D01F" w14:textId="7F32F154" w:rsidR="00F501D8" w:rsidRPr="00F501D8" w:rsidRDefault="00F501D8" w:rsidP="00F501D8">
      <w:pPr>
        <w:spacing w:after="0" w:line="240" w:lineRule="auto"/>
        <w:ind w:left="720"/>
        <w:rPr>
          <w:rFonts w:ascii="Times New Roman" w:eastAsia="Times New Roman" w:hAnsi="Times New Roman" w:cs="Times New Roman"/>
        </w:rPr>
      </w:pPr>
    </w:p>
    <w:p w14:paraId="13535420" w14:textId="372C4058" w:rsidR="000749F4" w:rsidRDefault="000749F4" w:rsidP="00F501D8">
      <w:pPr>
        <w:spacing w:after="0" w:line="240" w:lineRule="auto"/>
        <w:rPr>
          <w:rFonts w:ascii="Times New Roman" w:eastAsia="Times New Roman" w:hAnsi="Times New Roman" w:cs="Times New Roman"/>
        </w:rPr>
      </w:pPr>
    </w:p>
    <w:p w14:paraId="6657F262" w14:textId="77777777" w:rsidR="000749F4" w:rsidRDefault="000749F4" w:rsidP="00F501D8">
      <w:pPr>
        <w:spacing w:after="0" w:line="240" w:lineRule="auto"/>
        <w:rPr>
          <w:rFonts w:ascii="Times New Roman" w:eastAsia="Times New Roman" w:hAnsi="Times New Roman" w:cs="Times New Roman"/>
        </w:rPr>
      </w:pPr>
    </w:p>
    <w:p w14:paraId="2B96AD1E" w14:textId="77777777" w:rsidR="00F53A3E" w:rsidRDefault="00F53A3E" w:rsidP="00F53A3E">
      <w:pPr>
        <w:spacing w:after="0" w:line="240" w:lineRule="auto"/>
        <w:rPr>
          <w:rFonts w:ascii="Times New Roman" w:eastAsia="Times New Roman" w:hAnsi="Times New Roman" w:cs="Times New Roman"/>
        </w:rPr>
      </w:pPr>
    </w:p>
    <w:p w14:paraId="5FFBD5B9" w14:textId="27EBD89B" w:rsidR="00F53A3E" w:rsidRDefault="00F501D8" w:rsidP="00F53A3E">
      <w:pPr>
        <w:spacing w:after="0" w:line="240" w:lineRule="auto"/>
        <w:rPr>
          <w:rFonts w:ascii="Times New Roman" w:eastAsia="Times New Roman" w:hAnsi="Times New Roman" w:cs="Times New Roman"/>
        </w:rPr>
      </w:pPr>
      <w:r w:rsidRPr="00F501D8">
        <w:rPr>
          <w:rFonts w:ascii="Times New Roman" w:eastAsia="Times New Roman" w:hAnsi="Times New Roman" w:cs="Times New Roman"/>
        </w:rPr>
        <w:br/>
      </w:r>
    </w:p>
    <w:p w14:paraId="2CFD5295" w14:textId="1DE17453" w:rsidR="00F501D8" w:rsidRPr="00F53A3E" w:rsidRDefault="00F53A3E" w:rsidP="00F53A3E">
      <w:pPr>
        <w:pStyle w:val="ListParagraph"/>
        <w:numPr>
          <w:ilvl w:val="0"/>
          <w:numId w:val="1"/>
        </w:numPr>
        <w:spacing w:after="0" w:line="240" w:lineRule="auto"/>
        <w:rPr>
          <w:rFonts w:ascii="Times New Roman" w:eastAsia="Times New Roman" w:hAnsi="Times New Roman" w:cs="Times New Roman"/>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54144" behindDoc="0" locked="0" layoutInCell="1" allowOverlap="1" wp14:anchorId="3A6C6060" wp14:editId="27F48D7E">
            <wp:simplePos x="0" y="0"/>
            <wp:positionH relativeFrom="column">
              <wp:posOffset>4377690</wp:posOffset>
            </wp:positionH>
            <wp:positionV relativeFrom="paragraph">
              <wp:posOffset>6350</wp:posOffset>
            </wp:positionV>
            <wp:extent cx="1567815" cy="1562100"/>
            <wp:effectExtent l="0" t="0" r="0" b="0"/>
            <wp:wrapSquare wrapText="bothSides"/>
            <wp:docPr id="5" name="Picture 5" descr="https://lh3.googleusercontent.com/PozvAl3nY2wuMRfAv5Yv2lg1fBpswQKSkoDurhlC2Cge46ok98xWr8tJaZxNrqcNAZ-NDLfxBq0vGaX_gT2bDMietC0yA7RMNNA8CxfvvQLHzV_NXE-FGh9Q9UGrJ9i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PozvAl3nY2wuMRfAv5Yv2lg1fBpswQKSkoDurhlC2Cge46ok98xWr8tJaZxNrqcNAZ-NDLfxBq0vGaX_gT2bDMietC0yA7RMNNA8CxfvvQLHzV_NXE-FGh9Q9UGrJ9iHl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7815" cy="156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F53A3E">
        <w:rPr>
          <w:rFonts w:ascii="Times New Roman" w:eastAsia="Times New Roman" w:hAnsi="Times New Roman" w:cs="Times New Roman"/>
          <w:b/>
          <w:bCs/>
          <w:i/>
          <w:color w:val="000000"/>
        </w:rPr>
        <w:t>Master's Degree in Financial Economics in collaboration with Ohio University</w:t>
      </w:r>
    </w:p>
    <w:p w14:paraId="0D55E264" w14:textId="34467829"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Ohio University conducted an insightful session and extended a golden opportunity for Mirandians by encouraging them to take up their Masters program in Financial Economics.</w:t>
      </w:r>
    </w:p>
    <w:p w14:paraId="32DADC03" w14:textId="2DC0D2E1" w:rsidR="00F501D8" w:rsidRPr="00F501D8" w:rsidRDefault="00F501D8" w:rsidP="00F501D8">
      <w:pPr>
        <w:spacing w:after="0" w:line="240" w:lineRule="auto"/>
        <w:ind w:left="720"/>
        <w:rPr>
          <w:rFonts w:ascii="Times New Roman" w:eastAsia="Times New Roman" w:hAnsi="Times New Roman" w:cs="Times New Roman"/>
        </w:rPr>
      </w:pPr>
    </w:p>
    <w:p w14:paraId="11373616" w14:textId="2976D479" w:rsidR="00F501D8" w:rsidRPr="00F501D8" w:rsidRDefault="00F501D8" w:rsidP="00F501D8">
      <w:pPr>
        <w:spacing w:after="0" w:line="240" w:lineRule="auto"/>
        <w:ind w:left="720"/>
        <w:rPr>
          <w:rFonts w:ascii="Times New Roman" w:eastAsia="Times New Roman" w:hAnsi="Times New Roman" w:cs="Times New Roman"/>
        </w:rPr>
      </w:pPr>
    </w:p>
    <w:p w14:paraId="4FEEF6A6" w14:textId="5C10F74D" w:rsidR="000749F4" w:rsidRDefault="000749F4" w:rsidP="00F501D8">
      <w:pPr>
        <w:spacing w:after="0" w:line="240" w:lineRule="auto"/>
        <w:rPr>
          <w:rFonts w:ascii="Times New Roman" w:eastAsia="Times New Roman" w:hAnsi="Times New Roman" w:cs="Times New Roman"/>
        </w:rPr>
      </w:pPr>
    </w:p>
    <w:p w14:paraId="0E22990D" w14:textId="4CB93E03" w:rsidR="00F501D8" w:rsidRPr="00F501D8" w:rsidRDefault="00F501D8" w:rsidP="00F501D8">
      <w:pPr>
        <w:spacing w:after="0" w:line="240" w:lineRule="auto"/>
        <w:rPr>
          <w:rFonts w:ascii="Times New Roman" w:eastAsia="Times New Roman" w:hAnsi="Times New Roman" w:cs="Times New Roman"/>
          <w:i/>
        </w:rPr>
      </w:pPr>
      <w:r w:rsidRPr="00F501D8">
        <w:rPr>
          <w:rFonts w:ascii="Times New Roman" w:eastAsia="Times New Roman" w:hAnsi="Times New Roman" w:cs="Times New Roman"/>
        </w:rPr>
        <w:br/>
      </w:r>
    </w:p>
    <w:p w14:paraId="60563DE5" w14:textId="5FBAE05F" w:rsidR="00F501D8" w:rsidRPr="006E13CC" w:rsidRDefault="000749F4"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00E0EAAC" wp14:editId="57587A4D">
            <wp:simplePos x="0" y="0"/>
            <wp:positionH relativeFrom="column">
              <wp:posOffset>4387850</wp:posOffset>
            </wp:positionH>
            <wp:positionV relativeFrom="paragraph">
              <wp:posOffset>6350</wp:posOffset>
            </wp:positionV>
            <wp:extent cx="1557020" cy="1568450"/>
            <wp:effectExtent l="0" t="0" r="0" b="0"/>
            <wp:wrapSquare wrapText="bothSides"/>
            <wp:docPr id="6" name="Picture 6" descr="https://lh4.googleusercontent.com/3j7b7FMZuf5zEhIqEDa3KDUyuAGKtgxXmhRcG9iSDy4H4XDvHuSR03TNi01I6YlTaQ5lPAORk38MrPe24NL0yxsvhmJ8kVFacPpomCp4s7vfsPeTI_I-FDt_zHw3lLC9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3j7b7FMZuf5zEhIqEDa3KDUyuAGKtgxXmhRcG9iSDy4H4XDvHuSR03TNi01I6YlTaQ5lPAORk38MrPe24NL0yxsvhmJ8kVFacPpomCp4s7vfsPeTI_I-FDt_zHw3lLC9j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7020" cy="156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6E13CC">
        <w:rPr>
          <w:rFonts w:ascii="Times New Roman" w:eastAsia="Times New Roman" w:hAnsi="Times New Roman" w:cs="Times New Roman"/>
          <w:b/>
          <w:bCs/>
          <w:i/>
          <w:color w:val="000000"/>
        </w:rPr>
        <w:t>Speaker</w:t>
      </w:r>
      <w:r w:rsidR="00F53A3E">
        <w:rPr>
          <w:rFonts w:ascii="Times New Roman" w:eastAsia="Times New Roman" w:hAnsi="Times New Roman" w:cs="Times New Roman"/>
          <w:b/>
          <w:bCs/>
          <w:i/>
          <w:color w:val="000000"/>
        </w:rPr>
        <w:t xml:space="preserve"> </w:t>
      </w:r>
      <w:r w:rsidR="00F501D8" w:rsidRPr="006E13CC">
        <w:rPr>
          <w:rFonts w:ascii="Times New Roman" w:eastAsia="Times New Roman" w:hAnsi="Times New Roman" w:cs="Times New Roman"/>
          <w:b/>
          <w:bCs/>
          <w:i/>
          <w:color w:val="000000"/>
        </w:rPr>
        <w:t>Session on Skill Tracks and YIF in collaboration with Ashoka University on 02.11.2018 (Speakers: Garima Shekhar &amp; Neeraj Raheja) </w:t>
      </w:r>
    </w:p>
    <w:p w14:paraId="6791608B" w14:textId="5E7DADE4" w:rsidR="00F501D8" w:rsidRPr="00F501D8" w:rsidRDefault="00F501D8" w:rsidP="00F501D8">
      <w:pPr>
        <w:spacing w:after="0" w:line="240" w:lineRule="auto"/>
        <w:ind w:left="720"/>
        <w:rPr>
          <w:rFonts w:ascii="Times New Roman" w:eastAsia="Times New Roman" w:hAnsi="Times New Roman" w:cs="Times New Roman"/>
        </w:rPr>
      </w:pPr>
      <w:r w:rsidRPr="00F501D8">
        <w:rPr>
          <w:rFonts w:ascii="Times New Roman" w:eastAsia="Times New Roman" w:hAnsi="Times New Roman" w:cs="Times New Roman"/>
          <w:color w:val="000000"/>
        </w:rPr>
        <w:t>The session in collaboration with Ashoka University talked about the YOUNG INDIA FELLOWSHIP (YIF), the one year multidisciplinary postgraduate diploma programme in Liberal Studies offered by the University.</w:t>
      </w:r>
    </w:p>
    <w:p w14:paraId="4F3192FB" w14:textId="036C8AAD" w:rsidR="00F501D8" w:rsidRPr="00F501D8" w:rsidRDefault="00F501D8" w:rsidP="00F501D8">
      <w:pPr>
        <w:spacing w:after="0" w:line="240" w:lineRule="auto"/>
        <w:ind w:left="720"/>
        <w:rPr>
          <w:rFonts w:ascii="Times New Roman" w:eastAsia="Times New Roman" w:hAnsi="Times New Roman" w:cs="Times New Roman"/>
        </w:rPr>
      </w:pPr>
    </w:p>
    <w:p w14:paraId="626F872C" w14:textId="77777777" w:rsidR="000749F4" w:rsidRDefault="000749F4" w:rsidP="00F501D8">
      <w:pPr>
        <w:spacing w:after="0" w:line="240" w:lineRule="auto"/>
        <w:rPr>
          <w:rFonts w:ascii="Times New Roman" w:eastAsia="Times New Roman" w:hAnsi="Times New Roman" w:cs="Times New Roman"/>
        </w:rPr>
      </w:pPr>
    </w:p>
    <w:p w14:paraId="3BE082E5" w14:textId="339E7EB4" w:rsidR="00F501D8" w:rsidRPr="00F501D8" w:rsidRDefault="00F501D8" w:rsidP="00F501D8">
      <w:pPr>
        <w:spacing w:after="0" w:line="240" w:lineRule="auto"/>
        <w:rPr>
          <w:rFonts w:ascii="Times New Roman" w:eastAsia="Times New Roman" w:hAnsi="Times New Roman" w:cs="Times New Roman"/>
        </w:rPr>
      </w:pPr>
      <w:r w:rsidRPr="00F501D8">
        <w:rPr>
          <w:rFonts w:ascii="Times New Roman" w:eastAsia="Times New Roman" w:hAnsi="Times New Roman" w:cs="Times New Roman"/>
        </w:rPr>
        <w:br/>
      </w:r>
    </w:p>
    <w:p w14:paraId="2F0A719F" w14:textId="21722A78" w:rsidR="00F501D8" w:rsidRPr="006E13CC" w:rsidRDefault="000749F4"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65408" behindDoc="0" locked="0" layoutInCell="1" allowOverlap="1" wp14:anchorId="03E2825E" wp14:editId="679A1144">
            <wp:simplePos x="0" y="0"/>
            <wp:positionH relativeFrom="column">
              <wp:posOffset>3898265</wp:posOffset>
            </wp:positionH>
            <wp:positionV relativeFrom="paragraph">
              <wp:posOffset>6985</wp:posOffset>
            </wp:positionV>
            <wp:extent cx="2047240" cy="1454150"/>
            <wp:effectExtent l="0" t="0" r="0" b="0"/>
            <wp:wrapSquare wrapText="bothSides"/>
            <wp:docPr id="7" name="Picture 7" descr="https://lh5.googleusercontent.com/zg8tufhUY20prmoCUJYNjioTl0-aP1olqEVooncJ4f67I9SfQLl1C1LIvrsG351PS0CSdmPfy_PqGkoyKcIUZA53hTxQsbz4SEKKO4ejTBXGeyk3KI-PcpsxRDQIh2ZJ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zg8tufhUY20prmoCUJYNjioTl0-aP1olqEVooncJ4f67I9SfQLl1C1LIvrsG351PS0CSdmPfy_PqGkoyKcIUZA53hTxQsbz4SEKKO4ejTBXGeyk3KI-PcpsxRDQIh2ZJI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240" cy="1454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6E13CC">
        <w:rPr>
          <w:rFonts w:ascii="Times New Roman" w:eastAsia="Times New Roman" w:hAnsi="Times New Roman" w:cs="Times New Roman"/>
          <w:b/>
          <w:bCs/>
          <w:i/>
          <w:color w:val="000000"/>
        </w:rPr>
        <w:t>Campus Debate on "Job and Employment" in collaboration with ABP News on 07.02.2019 (Anchor: Sumit Awasthi // Panelists: Gaurav Bhatia and Manish Tewari)</w:t>
      </w:r>
    </w:p>
    <w:p w14:paraId="3EB59FDA" w14:textId="1B625419"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ABP News organised a campus debate on "Job and Employment" for the programme 2019 Ke Joshile!</w:t>
      </w:r>
    </w:p>
    <w:p w14:paraId="58C245C9" w14:textId="0BC69235" w:rsidR="00F501D8" w:rsidRPr="00F501D8" w:rsidRDefault="00F501D8" w:rsidP="00F501D8">
      <w:pPr>
        <w:spacing w:after="0" w:line="240" w:lineRule="auto"/>
        <w:ind w:left="720"/>
        <w:rPr>
          <w:rFonts w:ascii="Times New Roman" w:eastAsia="Times New Roman" w:hAnsi="Times New Roman" w:cs="Times New Roman"/>
        </w:rPr>
      </w:pPr>
    </w:p>
    <w:p w14:paraId="2FFC16D3" w14:textId="7E581E35" w:rsidR="00F501D8" w:rsidRPr="00F501D8" w:rsidRDefault="00F501D8" w:rsidP="00F501D8">
      <w:pPr>
        <w:spacing w:after="0" w:line="240" w:lineRule="auto"/>
        <w:ind w:left="720"/>
        <w:rPr>
          <w:rFonts w:ascii="Times New Roman" w:eastAsia="Times New Roman" w:hAnsi="Times New Roman" w:cs="Times New Roman"/>
        </w:rPr>
      </w:pPr>
    </w:p>
    <w:p w14:paraId="75045838" w14:textId="1684F340" w:rsidR="00F501D8" w:rsidRPr="00F501D8" w:rsidRDefault="000749F4" w:rsidP="00F501D8">
      <w:pPr>
        <w:spacing w:after="0" w:line="240" w:lineRule="auto"/>
        <w:rPr>
          <w:rFonts w:ascii="Times New Roman" w:eastAsia="Times New Roman" w:hAnsi="Times New Roman" w:cs="Times New Roman"/>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68480" behindDoc="0" locked="0" layoutInCell="1" allowOverlap="1" wp14:anchorId="343FAF03" wp14:editId="36582B74">
            <wp:simplePos x="0" y="0"/>
            <wp:positionH relativeFrom="column">
              <wp:posOffset>3905250</wp:posOffset>
            </wp:positionH>
            <wp:positionV relativeFrom="paragraph">
              <wp:posOffset>267335</wp:posOffset>
            </wp:positionV>
            <wp:extent cx="2040890" cy="2054860"/>
            <wp:effectExtent l="0" t="0" r="0" b="0"/>
            <wp:wrapSquare wrapText="bothSides"/>
            <wp:docPr id="8" name="Picture 8" descr="https://lh3.googleusercontent.com/RmLCCbyzGnFjiiZvDT-3k-RetoTeqH4B9caZpeWyYlFk10JOielD40XTjXr0mNQpwc8EyI8JvdxRXBnRpfqh4w7SDAqxliYh1JHLAaOfNssA43Xb4-l5Ma7nBezpyWD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RmLCCbyzGnFjiiZvDT-3k-RetoTeqH4B9caZpeWyYlFk10JOielD40XTjXr0mNQpwc8EyI8JvdxRXBnRpfqh4w7SDAqxliYh1JHLAaOfNssA43Xb4-l5Ma7nBezpyWDPE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0890" cy="205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F501D8">
        <w:rPr>
          <w:rFonts w:ascii="Times New Roman" w:eastAsia="Times New Roman" w:hAnsi="Times New Roman" w:cs="Times New Roman"/>
        </w:rPr>
        <w:br/>
      </w:r>
    </w:p>
    <w:p w14:paraId="2A201A47" w14:textId="57895167" w:rsidR="000749F4" w:rsidRPr="00F53A3E" w:rsidRDefault="00F501D8"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F53A3E">
        <w:rPr>
          <w:rFonts w:ascii="Times New Roman" w:eastAsia="Times New Roman" w:hAnsi="Times New Roman" w:cs="Times New Roman"/>
          <w:b/>
          <w:bCs/>
          <w:i/>
          <w:color w:val="000000"/>
        </w:rPr>
        <w:t>The Vedica Scholars Program in collaboration with</w:t>
      </w:r>
    </w:p>
    <w:p w14:paraId="42B945B1" w14:textId="230C492C" w:rsidR="00F501D8" w:rsidRPr="00F501D8" w:rsidRDefault="000749F4" w:rsidP="000749F4">
      <w:pPr>
        <w:spacing w:after="0" w:line="240" w:lineRule="auto"/>
        <w:textAlignment w:val="baseline"/>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 xml:space="preserve">             </w:t>
      </w:r>
      <w:r w:rsidR="00F501D8" w:rsidRPr="00F501D8">
        <w:rPr>
          <w:rFonts w:ascii="Times New Roman" w:eastAsia="Times New Roman" w:hAnsi="Times New Roman" w:cs="Times New Roman"/>
          <w:b/>
          <w:bCs/>
          <w:i/>
          <w:color w:val="000000"/>
        </w:rPr>
        <w:t>Vedic Scholars (13.02.2019)</w:t>
      </w:r>
    </w:p>
    <w:p w14:paraId="58B38020" w14:textId="77777777"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This speaker session with Vedica Scholars elaborated the The Vedica Scholars Programme for Women representation. It was an opportunity to discuss, debate and learn about these issues and how Vedica is leading the fight to reduce gender disparity in the workforce.</w:t>
      </w:r>
    </w:p>
    <w:p w14:paraId="794729E2" w14:textId="77777777" w:rsidR="00F501D8" w:rsidRPr="00F501D8" w:rsidRDefault="00F501D8" w:rsidP="00F501D8">
      <w:pPr>
        <w:spacing w:after="0" w:line="240" w:lineRule="auto"/>
        <w:ind w:left="720"/>
        <w:rPr>
          <w:rFonts w:ascii="Times New Roman" w:eastAsia="Times New Roman" w:hAnsi="Times New Roman" w:cs="Times New Roman"/>
        </w:rPr>
      </w:pPr>
    </w:p>
    <w:p w14:paraId="3A1EB046" w14:textId="58B8C1FF" w:rsidR="00F501D8" w:rsidRPr="00F501D8" w:rsidRDefault="00F501D8" w:rsidP="00F501D8">
      <w:pPr>
        <w:spacing w:after="0" w:line="240" w:lineRule="auto"/>
        <w:ind w:left="720"/>
        <w:rPr>
          <w:rFonts w:ascii="Times New Roman" w:eastAsia="Times New Roman" w:hAnsi="Times New Roman" w:cs="Times New Roman"/>
        </w:rPr>
      </w:pPr>
    </w:p>
    <w:p w14:paraId="465D39EE" w14:textId="61B55748" w:rsidR="00F501D8" w:rsidRPr="00F501D8" w:rsidRDefault="00F501D8" w:rsidP="00F501D8">
      <w:pPr>
        <w:spacing w:after="0" w:line="240" w:lineRule="auto"/>
        <w:rPr>
          <w:rFonts w:ascii="Times New Roman" w:eastAsia="Times New Roman" w:hAnsi="Times New Roman" w:cs="Times New Roman"/>
        </w:rPr>
      </w:pPr>
      <w:r w:rsidRPr="00F501D8">
        <w:rPr>
          <w:rFonts w:ascii="Times New Roman" w:eastAsia="Times New Roman" w:hAnsi="Times New Roman" w:cs="Times New Roman"/>
        </w:rPr>
        <w:lastRenderedPageBreak/>
        <w:br/>
      </w:r>
    </w:p>
    <w:p w14:paraId="01844AC3" w14:textId="05EB8A09" w:rsidR="00F501D8" w:rsidRPr="00F53A3E" w:rsidRDefault="000749F4"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6E13CC">
        <w:rPr>
          <w:noProof/>
          <w:bdr w:val="none" w:sz="0" w:space="0" w:color="auto" w:frame="1"/>
        </w:rPr>
        <w:drawing>
          <wp:anchor distT="0" distB="0" distL="114300" distR="114300" simplePos="0" relativeHeight="251672576" behindDoc="0" locked="0" layoutInCell="1" allowOverlap="1" wp14:anchorId="00EE3CC1" wp14:editId="05172373">
            <wp:simplePos x="0" y="0"/>
            <wp:positionH relativeFrom="column">
              <wp:posOffset>4324350</wp:posOffset>
            </wp:positionH>
            <wp:positionV relativeFrom="paragraph">
              <wp:posOffset>8890</wp:posOffset>
            </wp:positionV>
            <wp:extent cx="1844040" cy="1844040"/>
            <wp:effectExtent l="0" t="0" r="0" b="0"/>
            <wp:wrapSquare wrapText="bothSides"/>
            <wp:docPr id="9" name="Picture 9" descr="https://lh3.googleusercontent.com/Aw0uh9CMMZ4XepWwvxGD0GVKqsZTaPHKiiiv12Zgnlyh9chFcQ4a7LM-NCppHaR37uQhssA_7lsVXpKwnTvVuy1wXg4DLVg230s0GstnuE_HW_A8LJWsgRSnPJM0KmGt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Aw0uh9CMMZ4XepWwvxGD0GVKqsZTaPHKiiiv12Zgnlyh9chFcQ4a7LM-NCppHaR37uQhssA_7lsVXpKwnTvVuy1wXg4DLVg230s0GstnuE_HW_A8LJWsgRSnPJM0KmGth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F53A3E">
        <w:rPr>
          <w:rFonts w:ascii="Times New Roman" w:eastAsia="Times New Roman" w:hAnsi="Times New Roman" w:cs="Times New Roman"/>
          <w:b/>
          <w:bCs/>
          <w:i/>
          <w:color w:val="000000"/>
        </w:rPr>
        <w:t>Education and Career Fair in collaboration with Central Placement Cell, University of Delhi on 12.03.2019</w:t>
      </w:r>
    </w:p>
    <w:p w14:paraId="4B34D283" w14:textId="003A27F2"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The Education and Career Fair was a one-stop shop for jobs, internships and an experience with varied sponsors and even more participants.</w:t>
      </w:r>
    </w:p>
    <w:p w14:paraId="447CC3DB" w14:textId="712B2F5F" w:rsidR="00F501D8" w:rsidRPr="00F501D8" w:rsidRDefault="00F501D8" w:rsidP="00F501D8">
      <w:pPr>
        <w:spacing w:after="0" w:line="240" w:lineRule="auto"/>
        <w:ind w:left="720"/>
        <w:rPr>
          <w:rFonts w:ascii="Times New Roman" w:eastAsia="Times New Roman" w:hAnsi="Times New Roman" w:cs="Times New Roman"/>
        </w:rPr>
      </w:pPr>
    </w:p>
    <w:p w14:paraId="01728CD1" w14:textId="63B7A979" w:rsidR="00F501D8" w:rsidRDefault="00F501D8" w:rsidP="00F501D8">
      <w:pPr>
        <w:spacing w:after="0" w:line="240" w:lineRule="auto"/>
        <w:ind w:left="720"/>
        <w:rPr>
          <w:rFonts w:ascii="Times New Roman" w:eastAsia="Times New Roman" w:hAnsi="Times New Roman" w:cs="Times New Roman"/>
        </w:rPr>
      </w:pPr>
    </w:p>
    <w:p w14:paraId="17ED77BA" w14:textId="36D3D829" w:rsidR="000749F4" w:rsidRDefault="000749F4" w:rsidP="00F501D8">
      <w:pPr>
        <w:spacing w:after="0" w:line="240" w:lineRule="auto"/>
        <w:ind w:left="720"/>
        <w:rPr>
          <w:rFonts w:ascii="Times New Roman" w:eastAsia="Times New Roman" w:hAnsi="Times New Roman" w:cs="Times New Roman"/>
        </w:rPr>
      </w:pPr>
    </w:p>
    <w:p w14:paraId="78185B3B" w14:textId="5970EB6E" w:rsidR="000749F4" w:rsidRDefault="000749F4" w:rsidP="00F501D8">
      <w:pPr>
        <w:spacing w:after="0" w:line="240" w:lineRule="auto"/>
        <w:ind w:left="720"/>
        <w:rPr>
          <w:rFonts w:ascii="Times New Roman" w:eastAsia="Times New Roman" w:hAnsi="Times New Roman" w:cs="Times New Roman"/>
        </w:rPr>
      </w:pPr>
    </w:p>
    <w:p w14:paraId="5C04C4AF" w14:textId="77777777" w:rsidR="000749F4" w:rsidRPr="00F501D8" w:rsidRDefault="000749F4" w:rsidP="00F501D8">
      <w:pPr>
        <w:spacing w:after="0" w:line="240" w:lineRule="auto"/>
        <w:ind w:left="720"/>
        <w:rPr>
          <w:rFonts w:ascii="Times New Roman" w:eastAsia="Times New Roman" w:hAnsi="Times New Roman" w:cs="Times New Roman"/>
        </w:rPr>
      </w:pPr>
    </w:p>
    <w:p w14:paraId="2290E2C1" w14:textId="77777777" w:rsidR="00F501D8" w:rsidRPr="00F501D8" w:rsidRDefault="00F501D8" w:rsidP="00F501D8">
      <w:pPr>
        <w:spacing w:after="0" w:line="240" w:lineRule="auto"/>
        <w:rPr>
          <w:rFonts w:ascii="Times New Roman" w:eastAsia="Times New Roman" w:hAnsi="Times New Roman" w:cs="Times New Roman"/>
          <w:i/>
        </w:rPr>
      </w:pPr>
      <w:r w:rsidRPr="00F501D8">
        <w:rPr>
          <w:rFonts w:ascii="Times New Roman" w:eastAsia="Times New Roman" w:hAnsi="Times New Roman" w:cs="Times New Roman"/>
        </w:rPr>
        <w:br/>
      </w:r>
    </w:p>
    <w:p w14:paraId="2B57BBC4" w14:textId="5ED4C098" w:rsidR="00F501D8" w:rsidRPr="006E13CC" w:rsidRDefault="000749F4"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6E13CC">
        <w:rPr>
          <w:rFonts w:ascii="Times New Roman" w:eastAsia="Times New Roman" w:hAnsi="Times New Roman" w:cs="Times New Roman"/>
          <w:noProof/>
          <w:color w:val="000000"/>
          <w:bdr w:val="none" w:sz="0" w:space="0" w:color="auto" w:frame="1"/>
        </w:rPr>
        <w:drawing>
          <wp:anchor distT="0" distB="0" distL="114300" distR="114300" simplePos="0" relativeHeight="251675648" behindDoc="0" locked="0" layoutInCell="1" allowOverlap="1" wp14:anchorId="05D6CCD2" wp14:editId="09A3ABF0">
            <wp:simplePos x="0" y="0"/>
            <wp:positionH relativeFrom="column">
              <wp:posOffset>4332605</wp:posOffset>
            </wp:positionH>
            <wp:positionV relativeFrom="paragraph">
              <wp:posOffset>5080</wp:posOffset>
            </wp:positionV>
            <wp:extent cx="1841500" cy="1847850"/>
            <wp:effectExtent l="0" t="0" r="0" b="0"/>
            <wp:wrapSquare wrapText="bothSides"/>
            <wp:docPr id="10" name="Picture 10" descr="https://lh6.googleusercontent.com/HOZF6QpXJDtkac0-47HMDdOc-GmwBYY40hEW7HM02wpPa091Fk4FzEXHEMiWpQJQ6X0R_9-vvCp-lFjDNKu0DnuWaWMfBnxn_30y-W1OfcYo4DWy5jz6aKndLA-A7ndv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HOZF6QpXJDtkac0-47HMDdOc-GmwBYY40hEW7HM02wpPa091Fk4FzEXHEMiWpQJQ6X0R_9-vvCp-lFjDNKu0DnuWaWMfBnxn_30y-W1OfcYo4DWy5jz6aKndLA-A7ndvd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0" cy="184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01D8" w:rsidRPr="006E13CC">
        <w:rPr>
          <w:rFonts w:ascii="Times New Roman" w:eastAsia="Times New Roman" w:hAnsi="Times New Roman" w:cs="Times New Roman"/>
          <w:b/>
          <w:bCs/>
          <w:i/>
          <w:color w:val="000000"/>
        </w:rPr>
        <w:t>Session on Civil Services Examination in collaboration with GS Score on 04.04.2019 (Speakers: Alma Afroz and Ashok Kumar)</w:t>
      </w:r>
    </w:p>
    <w:p w14:paraId="5FCB0F47" w14:textId="2B448D9D" w:rsidR="00F501D8" w:rsidRPr="006E13CC" w:rsidRDefault="00F501D8" w:rsidP="00F501D8">
      <w:pPr>
        <w:spacing w:after="0" w:line="240" w:lineRule="auto"/>
        <w:ind w:left="720"/>
        <w:rPr>
          <w:rFonts w:ascii="Times New Roman" w:eastAsia="Times New Roman" w:hAnsi="Times New Roman" w:cs="Times New Roman"/>
          <w:color w:val="000000"/>
        </w:rPr>
      </w:pPr>
      <w:r w:rsidRPr="00F501D8">
        <w:rPr>
          <w:rFonts w:ascii="Times New Roman" w:eastAsia="Times New Roman" w:hAnsi="Times New Roman" w:cs="Times New Roman"/>
          <w:color w:val="000000"/>
        </w:rPr>
        <w:t>The Placement Cell in association with GS Score organised an interactive session on cracking civil services examinations with the best in the field.</w:t>
      </w:r>
    </w:p>
    <w:p w14:paraId="0C15FA6A" w14:textId="0C51DB10" w:rsidR="00F501D8" w:rsidRPr="00F501D8" w:rsidRDefault="00F501D8" w:rsidP="00F501D8">
      <w:pPr>
        <w:spacing w:after="0" w:line="240" w:lineRule="auto"/>
        <w:ind w:left="720"/>
        <w:rPr>
          <w:rFonts w:ascii="Times New Roman" w:eastAsia="Times New Roman" w:hAnsi="Times New Roman" w:cs="Times New Roman"/>
        </w:rPr>
      </w:pPr>
    </w:p>
    <w:p w14:paraId="4234679C" w14:textId="4AA609DA" w:rsidR="00F501D8" w:rsidRPr="00F501D8" w:rsidRDefault="00F501D8" w:rsidP="00F501D8">
      <w:pPr>
        <w:spacing w:after="0" w:line="240" w:lineRule="auto"/>
        <w:ind w:left="720"/>
        <w:rPr>
          <w:rFonts w:ascii="Times New Roman" w:eastAsia="Times New Roman" w:hAnsi="Times New Roman" w:cs="Times New Roman"/>
        </w:rPr>
      </w:pPr>
    </w:p>
    <w:p w14:paraId="31320C09" w14:textId="77777777" w:rsidR="000749F4" w:rsidRDefault="000749F4" w:rsidP="00F501D8">
      <w:pPr>
        <w:spacing w:after="0" w:line="240" w:lineRule="auto"/>
        <w:rPr>
          <w:rFonts w:ascii="Times New Roman" w:eastAsia="Times New Roman" w:hAnsi="Times New Roman" w:cs="Times New Roman"/>
        </w:rPr>
      </w:pPr>
    </w:p>
    <w:p w14:paraId="0E21A2D1" w14:textId="77777777" w:rsidR="000749F4" w:rsidRDefault="000749F4" w:rsidP="00F501D8">
      <w:pPr>
        <w:spacing w:after="0" w:line="240" w:lineRule="auto"/>
        <w:rPr>
          <w:rFonts w:ascii="Times New Roman" w:eastAsia="Times New Roman" w:hAnsi="Times New Roman" w:cs="Times New Roman"/>
        </w:rPr>
      </w:pPr>
    </w:p>
    <w:p w14:paraId="50CB6235" w14:textId="77777777" w:rsidR="000749F4" w:rsidRDefault="000749F4" w:rsidP="00F501D8">
      <w:pPr>
        <w:spacing w:after="0" w:line="240" w:lineRule="auto"/>
        <w:rPr>
          <w:rFonts w:ascii="Times New Roman" w:eastAsia="Times New Roman" w:hAnsi="Times New Roman" w:cs="Times New Roman"/>
        </w:rPr>
      </w:pPr>
    </w:p>
    <w:p w14:paraId="3BE425BD" w14:textId="77777777" w:rsidR="000749F4" w:rsidRDefault="000749F4" w:rsidP="00F501D8">
      <w:pPr>
        <w:spacing w:after="0" w:line="240" w:lineRule="auto"/>
        <w:rPr>
          <w:rFonts w:ascii="Times New Roman" w:eastAsia="Times New Roman" w:hAnsi="Times New Roman" w:cs="Times New Roman"/>
        </w:rPr>
      </w:pPr>
    </w:p>
    <w:p w14:paraId="6F77A0DD" w14:textId="25835F1A" w:rsidR="00F501D8" w:rsidRPr="00F501D8" w:rsidRDefault="00F501D8" w:rsidP="00F501D8">
      <w:pPr>
        <w:spacing w:after="0" w:line="240" w:lineRule="auto"/>
        <w:rPr>
          <w:rFonts w:ascii="Times New Roman" w:eastAsia="Times New Roman" w:hAnsi="Times New Roman" w:cs="Times New Roman"/>
        </w:rPr>
      </w:pPr>
      <w:r w:rsidRPr="00F501D8">
        <w:rPr>
          <w:rFonts w:ascii="Times New Roman" w:eastAsia="Times New Roman" w:hAnsi="Times New Roman" w:cs="Times New Roman"/>
        </w:rPr>
        <w:br/>
      </w:r>
    </w:p>
    <w:p w14:paraId="5B632C47" w14:textId="5865996C" w:rsidR="00F501D8" w:rsidRPr="00F53A3E" w:rsidRDefault="00F501D8" w:rsidP="00F53A3E">
      <w:pPr>
        <w:pStyle w:val="ListParagraph"/>
        <w:numPr>
          <w:ilvl w:val="0"/>
          <w:numId w:val="1"/>
        </w:numPr>
        <w:spacing w:after="0" w:line="240" w:lineRule="auto"/>
        <w:textAlignment w:val="baseline"/>
        <w:rPr>
          <w:rFonts w:ascii="Times New Roman" w:eastAsia="Times New Roman" w:hAnsi="Times New Roman" w:cs="Times New Roman"/>
          <w:b/>
          <w:bCs/>
          <w:i/>
          <w:color w:val="000000"/>
        </w:rPr>
      </w:pPr>
      <w:r w:rsidRPr="00F53A3E">
        <w:rPr>
          <w:rFonts w:ascii="Times New Roman" w:eastAsia="Times New Roman" w:hAnsi="Times New Roman" w:cs="Times New Roman"/>
          <w:b/>
          <w:bCs/>
          <w:i/>
          <w:color w:val="000000"/>
        </w:rPr>
        <w:t>Tech Leaders Fellowship in collaboration with Plaksha University on 13.04.2019</w:t>
      </w:r>
    </w:p>
    <w:p w14:paraId="06A69283" w14:textId="77777777" w:rsidR="00F501D8" w:rsidRPr="00F501D8" w:rsidRDefault="00F501D8" w:rsidP="00F501D8">
      <w:pPr>
        <w:spacing w:after="0" w:line="240" w:lineRule="auto"/>
        <w:ind w:left="720"/>
        <w:rPr>
          <w:rFonts w:ascii="Times New Roman" w:eastAsia="Times New Roman" w:hAnsi="Times New Roman" w:cs="Times New Roman"/>
        </w:rPr>
      </w:pPr>
      <w:r w:rsidRPr="00F501D8">
        <w:rPr>
          <w:rFonts w:ascii="Times New Roman" w:eastAsia="Times New Roman" w:hAnsi="Times New Roman" w:cs="Times New Roman"/>
          <w:color w:val="000000"/>
        </w:rPr>
        <w:t>Plaksha University in collaboration with the Cell offered a One-Year Postgraduate program that focuses on Data-X coursework in AI.</w:t>
      </w:r>
    </w:p>
    <w:sectPr w:rsidR="00F501D8" w:rsidRPr="00F501D8" w:rsidSect="00C865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0C05" w14:textId="77777777" w:rsidR="00CA5A5C" w:rsidRDefault="00CA5A5C" w:rsidP="00F501D8">
      <w:pPr>
        <w:spacing w:after="0" w:line="240" w:lineRule="auto"/>
      </w:pPr>
      <w:r>
        <w:separator/>
      </w:r>
    </w:p>
  </w:endnote>
  <w:endnote w:type="continuationSeparator" w:id="0">
    <w:p w14:paraId="1B47DFD1" w14:textId="77777777" w:rsidR="00CA5A5C" w:rsidRDefault="00CA5A5C" w:rsidP="00F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8719" w14:textId="77777777" w:rsidR="00CA5A5C" w:rsidRDefault="00CA5A5C" w:rsidP="00F501D8">
      <w:pPr>
        <w:spacing w:after="0" w:line="240" w:lineRule="auto"/>
      </w:pPr>
      <w:r>
        <w:separator/>
      </w:r>
    </w:p>
  </w:footnote>
  <w:footnote w:type="continuationSeparator" w:id="0">
    <w:p w14:paraId="03EBA9D4" w14:textId="77777777" w:rsidR="00CA5A5C" w:rsidRDefault="00CA5A5C" w:rsidP="00F5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373"/>
    <w:multiLevelType w:val="multilevel"/>
    <w:tmpl w:val="F03CC42A"/>
    <w:lvl w:ilvl="0">
      <w:start w:val="6"/>
      <w:numFmt w:val="decimal"/>
      <w:lvlText w:val="%1."/>
      <w:lvlJc w:val="left"/>
      <w:pPr>
        <w:tabs>
          <w:tab w:val="num" w:pos="3904"/>
        </w:tabs>
        <w:ind w:left="3904" w:hanging="360"/>
      </w:pPr>
    </w:lvl>
    <w:lvl w:ilvl="1" w:tentative="1">
      <w:start w:val="1"/>
      <w:numFmt w:val="decimal"/>
      <w:lvlText w:val="%2."/>
      <w:lvlJc w:val="left"/>
      <w:pPr>
        <w:tabs>
          <w:tab w:val="num" w:pos="4624"/>
        </w:tabs>
        <w:ind w:left="4624" w:hanging="360"/>
      </w:pPr>
    </w:lvl>
    <w:lvl w:ilvl="2" w:tentative="1">
      <w:start w:val="1"/>
      <w:numFmt w:val="decimal"/>
      <w:lvlText w:val="%3."/>
      <w:lvlJc w:val="left"/>
      <w:pPr>
        <w:tabs>
          <w:tab w:val="num" w:pos="5344"/>
        </w:tabs>
        <w:ind w:left="5344" w:hanging="360"/>
      </w:pPr>
    </w:lvl>
    <w:lvl w:ilvl="3" w:tentative="1">
      <w:start w:val="1"/>
      <w:numFmt w:val="decimal"/>
      <w:lvlText w:val="%4."/>
      <w:lvlJc w:val="left"/>
      <w:pPr>
        <w:tabs>
          <w:tab w:val="num" w:pos="6064"/>
        </w:tabs>
        <w:ind w:left="6064" w:hanging="360"/>
      </w:pPr>
    </w:lvl>
    <w:lvl w:ilvl="4" w:tentative="1">
      <w:start w:val="1"/>
      <w:numFmt w:val="decimal"/>
      <w:lvlText w:val="%5."/>
      <w:lvlJc w:val="left"/>
      <w:pPr>
        <w:tabs>
          <w:tab w:val="num" w:pos="6784"/>
        </w:tabs>
        <w:ind w:left="6784" w:hanging="360"/>
      </w:pPr>
    </w:lvl>
    <w:lvl w:ilvl="5" w:tentative="1">
      <w:start w:val="1"/>
      <w:numFmt w:val="decimal"/>
      <w:lvlText w:val="%6."/>
      <w:lvlJc w:val="left"/>
      <w:pPr>
        <w:tabs>
          <w:tab w:val="num" w:pos="7504"/>
        </w:tabs>
        <w:ind w:left="7504" w:hanging="360"/>
      </w:pPr>
    </w:lvl>
    <w:lvl w:ilvl="6" w:tentative="1">
      <w:start w:val="1"/>
      <w:numFmt w:val="decimal"/>
      <w:lvlText w:val="%7."/>
      <w:lvlJc w:val="left"/>
      <w:pPr>
        <w:tabs>
          <w:tab w:val="num" w:pos="8224"/>
        </w:tabs>
        <w:ind w:left="8224" w:hanging="360"/>
      </w:pPr>
    </w:lvl>
    <w:lvl w:ilvl="7" w:tentative="1">
      <w:start w:val="1"/>
      <w:numFmt w:val="decimal"/>
      <w:lvlText w:val="%8."/>
      <w:lvlJc w:val="left"/>
      <w:pPr>
        <w:tabs>
          <w:tab w:val="num" w:pos="8944"/>
        </w:tabs>
        <w:ind w:left="8944" w:hanging="360"/>
      </w:pPr>
    </w:lvl>
    <w:lvl w:ilvl="8" w:tentative="1">
      <w:start w:val="1"/>
      <w:numFmt w:val="decimal"/>
      <w:lvlText w:val="%9."/>
      <w:lvlJc w:val="left"/>
      <w:pPr>
        <w:tabs>
          <w:tab w:val="num" w:pos="9664"/>
        </w:tabs>
        <w:ind w:left="9664" w:hanging="360"/>
      </w:pPr>
    </w:lvl>
  </w:abstractNum>
  <w:abstractNum w:abstractNumId="1" w15:restartNumberingAfterBreak="0">
    <w:nsid w:val="099A06AB"/>
    <w:multiLevelType w:val="multilevel"/>
    <w:tmpl w:val="DCE499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320AA"/>
    <w:multiLevelType w:val="multilevel"/>
    <w:tmpl w:val="B380C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F59D6"/>
    <w:multiLevelType w:val="multilevel"/>
    <w:tmpl w:val="77823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12B73"/>
    <w:multiLevelType w:val="multilevel"/>
    <w:tmpl w:val="16E6EA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C65A9"/>
    <w:multiLevelType w:val="hybridMultilevel"/>
    <w:tmpl w:val="6C740E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1D29"/>
    <w:multiLevelType w:val="multilevel"/>
    <w:tmpl w:val="DF9858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5230D"/>
    <w:multiLevelType w:val="multilevel"/>
    <w:tmpl w:val="DE9E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D6E47"/>
    <w:multiLevelType w:val="multilevel"/>
    <w:tmpl w:val="D2440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030AF6"/>
    <w:multiLevelType w:val="multilevel"/>
    <w:tmpl w:val="3C96A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6C24D0"/>
    <w:multiLevelType w:val="hybridMultilevel"/>
    <w:tmpl w:val="C1BE5274"/>
    <w:lvl w:ilvl="0" w:tplc="D16CD5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45785"/>
    <w:multiLevelType w:val="multilevel"/>
    <w:tmpl w:val="A7888F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C2380"/>
    <w:multiLevelType w:val="multilevel"/>
    <w:tmpl w:val="544A2A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067AC8"/>
    <w:multiLevelType w:val="hybridMultilevel"/>
    <w:tmpl w:val="CF9C4B2A"/>
    <w:lvl w:ilvl="0" w:tplc="263AD654">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797021">
    <w:abstractNumId w:val="7"/>
  </w:num>
  <w:num w:numId="2" w16cid:durableId="1172067619">
    <w:abstractNumId w:val="3"/>
    <w:lvlOverride w:ilvl="0">
      <w:lvl w:ilvl="0">
        <w:numFmt w:val="decimal"/>
        <w:lvlText w:val="%1."/>
        <w:lvlJc w:val="left"/>
      </w:lvl>
    </w:lvlOverride>
  </w:num>
  <w:num w:numId="3" w16cid:durableId="712459211">
    <w:abstractNumId w:val="8"/>
    <w:lvlOverride w:ilvl="0">
      <w:lvl w:ilvl="0">
        <w:numFmt w:val="decimal"/>
        <w:lvlText w:val="%1."/>
        <w:lvlJc w:val="left"/>
      </w:lvl>
    </w:lvlOverride>
  </w:num>
  <w:num w:numId="4" w16cid:durableId="1629237416">
    <w:abstractNumId w:val="9"/>
    <w:lvlOverride w:ilvl="0">
      <w:lvl w:ilvl="0">
        <w:numFmt w:val="decimal"/>
        <w:lvlText w:val="%1."/>
        <w:lvlJc w:val="left"/>
      </w:lvl>
    </w:lvlOverride>
  </w:num>
  <w:num w:numId="5" w16cid:durableId="2070424355">
    <w:abstractNumId w:val="6"/>
    <w:lvlOverride w:ilvl="0">
      <w:lvl w:ilvl="0">
        <w:numFmt w:val="decimal"/>
        <w:lvlText w:val="%1."/>
        <w:lvlJc w:val="left"/>
      </w:lvl>
    </w:lvlOverride>
  </w:num>
  <w:num w:numId="6" w16cid:durableId="624165263">
    <w:abstractNumId w:val="0"/>
    <w:lvlOverride w:ilvl="0">
      <w:lvl w:ilvl="0">
        <w:numFmt w:val="decimal"/>
        <w:lvlText w:val="%1."/>
        <w:lvlJc w:val="left"/>
        <w:rPr>
          <w:i w:val="0"/>
          <w:sz w:val="22"/>
          <w:szCs w:val="22"/>
        </w:rPr>
      </w:lvl>
    </w:lvlOverride>
  </w:num>
  <w:num w:numId="7" w16cid:durableId="942104342">
    <w:abstractNumId w:val="2"/>
    <w:lvlOverride w:ilvl="0">
      <w:lvl w:ilvl="0">
        <w:numFmt w:val="decimal"/>
        <w:lvlText w:val="%1."/>
        <w:lvlJc w:val="left"/>
      </w:lvl>
    </w:lvlOverride>
  </w:num>
  <w:num w:numId="8" w16cid:durableId="172576404">
    <w:abstractNumId w:val="4"/>
    <w:lvlOverride w:ilvl="0">
      <w:lvl w:ilvl="0">
        <w:numFmt w:val="decimal"/>
        <w:lvlText w:val="%1."/>
        <w:lvlJc w:val="left"/>
      </w:lvl>
    </w:lvlOverride>
  </w:num>
  <w:num w:numId="9" w16cid:durableId="759184926">
    <w:abstractNumId w:val="11"/>
    <w:lvlOverride w:ilvl="0">
      <w:lvl w:ilvl="0">
        <w:numFmt w:val="decimal"/>
        <w:lvlText w:val="%1."/>
        <w:lvlJc w:val="left"/>
      </w:lvl>
    </w:lvlOverride>
  </w:num>
  <w:num w:numId="10" w16cid:durableId="1754431455">
    <w:abstractNumId w:val="1"/>
    <w:lvlOverride w:ilvl="0">
      <w:lvl w:ilvl="0">
        <w:numFmt w:val="decimal"/>
        <w:lvlText w:val="%1."/>
        <w:lvlJc w:val="left"/>
      </w:lvl>
    </w:lvlOverride>
  </w:num>
  <w:num w:numId="11" w16cid:durableId="27462444">
    <w:abstractNumId w:val="12"/>
    <w:lvlOverride w:ilvl="0">
      <w:lvl w:ilvl="0">
        <w:numFmt w:val="decimal"/>
        <w:lvlText w:val="%1."/>
        <w:lvlJc w:val="left"/>
      </w:lvl>
    </w:lvlOverride>
  </w:num>
  <w:num w:numId="12" w16cid:durableId="152918097">
    <w:abstractNumId w:val="13"/>
  </w:num>
  <w:num w:numId="13" w16cid:durableId="1441728605">
    <w:abstractNumId w:val="10"/>
  </w:num>
  <w:num w:numId="14" w16cid:durableId="1529293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879"/>
    <w:rsid w:val="000749F4"/>
    <w:rsid w:val="006E13CC"/>
    <w:rsid w:val="00893F8A"/>
    <w:rsid w:val="00BD0879"/>
    <w:rsid w:val="00C865BB"/>
    <w:rsid w:val="00CA5A5C"/>
    <w:rsid w:val="00EC154F"/>
    <w:rsid w:val="00F501D8"/>
    <w:rsid w:val="00F53A3E"/>
    <w:rsid w:val="00F926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64E0"/>
  <w15:docId w15:val="{06A5FD9E-E01C-4B8A-B84A-1730F94F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D0879"/>
    <w:pPr>
      <w:spacing w:after="0"/>
    </w:pPr>
    <w:rPr>
      <w:rFonts w:ascii="Arial" w:eastAsia="Arial" w:hAnsi="Arial" w:cs="Arial"/>
    </w:rPr>
  </w:style>
  <w:style w:type="paragraph" w:styleId="NormalWeb">
    <w:name w:val="Normal (Web)"/>
    <w:basedOn w:val="Normal"/>
    <w:uiPriority w:val="99"/>
    <w:unhideWhenUsed/>
    <w:rsid w:val="00BD0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879"/>
    <w:rPr>
      <w:color w:val="0000FF"/>
      <w:u w:val="single"/>
    </w:rPr>
  </w:style>
  <w:style w:type="paragraph" w:styleId="Header">
    <w:name w:val="header"/>
    <w:basedOn w:val="Normal"/>
    <w:link w:val="HeaderChar"/>
    <w:uiPriority w:val="99"/>
    <w:semiHidden/>
    <w:unhideWhenUsed/>
    <w:rsid w:val="00F50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1D8"/>
  </w:style>
  <w:style w:type="paragraph" w:styleId="Footer">
    <w:name w:val="footer"/>
    <w:basedOn w:val="Normal"/>
    <w:link w:val="FooterChar"/>
    <w:uiPriority w:val="99"/>
    <w:semiHidden/>
    <w:unhideWhenUsed/>
    <w:rsid w:val="00F50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1D8"/>
  </w:style>
  <w:style w:type="paragraph" w:styleId="BalloonText">
    <w:name w:val="Balloon Text"/>
    <w:basedOn w:val="Normal"/>
    <w:link w:val="BalloonTextChar"/>
    <w:uiPriority w:val="99"/>
    <w:semiHidden/>
    <w:unhideWhenUsed/>
    <w:rsid w:val="00F5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D8"/>
    <w:rPr>
      <w:rFonts w:ascii="Tahoma" w:hAnsi="Tahoma" w:cs="Tahoma"/>
      <w:sz w:val="16"/>
      <w:szCs w:val="16"/>
    </w:rPr>
  </w:style>
  <w:style w:type="paragraph" w:styleId="ListParagraph">
    <w:name w:val="List Paragraph"/>
    <w:basedOn w:val="Normal"/>
    <w:uiPriority w:val="34"/>
    <w:qFormat/>
    <w:rsid w:val="00F5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88094">
      <w:bodyDiv w:val="1"/>
      <w:marLeft w:val="0"/>
      <w:marRight w:val="0"/>
      <w:marTop w:val="0"/>
      <w:marBottom w:val="0"/>
      <w:divBdr>
        <w:top w:val="none" w:sz="0" w:space="0" w:color="auto"/>
        <w:left w:val="none" w:sz="0" w:space="0" w:color="auto"/>
        <w:bottom w:val="none" w:sz="0" w:space="0" w:color="auto"/>
        <w:right w:val="none" w:sz="0" w:space="0" w:color="auto"/>
      </w:divBdr>
      <w:divsChild>
        <w:div w:id="1727099503">
          <w:marLeft w:val="-690"/>
          <w:marRight w:val="0"/>
          <w:marTop w:val="0"/>
          <w:marBottom w:val="0"/>
          <w:divBdr>
            <w:top w:val="none" w:sz="0" w:space="0" w:color="auto"/>
            <w:left w:val="none" w:sz="0" w:space="0" w:color="auto"/>
            <w:bottom w:val="none" w:sz="0" w:space="0" w:color="auto"/>
            <w:right w:val="none" w:sz="0" w:space="0" w:color="auto"/>
          </w:divBdr>
        </w:div>
      </w:divsChild>
    </w:div>
    <w:div w:id="12954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17B9-4431-481E-BEA2-C370EA69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Rhea Mehra</cp:lastModifiedBy>
  <cp:revision>4</cp:revision>
  <dcterms:created xsi:type="dcterms:W3CDTF">2022-04-17T18:14:00Z</dcterms:created>
  <dcterms:modified xsi:type="dcterms:W3CDTF">2022-04-25T06:29:00Z</dcterms:modified>
</cp:coreProperties>
</file>